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17E7CD" w14:textId="77777777" w:rsidR="00A01F7E" w:rsidRDefault="00A01F7E" w:rsidP="000C5B81">
      <w:pPr>
        <w:jc w:val="center"/>
      </w:pPr>
    </w:p>
    <w:p w14:paraId="5724839B" w14:textId="77777777" w:rsidR="000C5B81" w:rsidRDefault="000C5B81" w:rsidP="000C5B81">
      <w:pPr>
        <w:jc w:val="center"/>
      </w:pPr>
    </w:p>
    <w:p w14:paraId="2ED9ACDF" w14:textId="77777777" w:rsidR="000C5B81" w:rsidRDefault="000C5B81" w:rsidP="000C5B81">
      <w:pPr>
        <w:jc w:val="center"/>
      </w:pPr>
    </w:p>
    <w:p w14:paraId="6FC9BF80" w14:textId="77777777" w:rsidR="000C5B81" w:rsidRDefault="000C5B81" w:rsidP="000C5B81">
      <w:pPr>
        <w:jc w:val="center"/>
      </w:pPr>
    </w:p>
    <w:p w14:paraId="29C47F32" w14:textId="77777777" w:rsidR="000C5B81" w:rsidRDefault="000C5B81" w:rsidP="000C5B81">
      <w:pPr>
        <w:jc w:val="center"/>
      </w:pPr>
    </w:p>
    <w:p w14:paraId="72507801" w14:textId="77777777" w:rsidR="000C5B81" w:rsidRDefault="000C5B81" w:rsidP="000C5B81">
      <w:pPr>
        <w:jc w:val="center"/>
      </w:pPr>
    </w:p>
    <w:p w14:paraId="1418AC36" w14:textId="77777777" w:rsidR="000C5B81" w:rsidRDefault="000C5B81" w:rsidP="000C5B81">
      <w:pPr>
        <w:jc w:val="center"/>
      </w:pPr>
    </w:p>
    <w:p w14:paraId="1193522F" w14:textId="77777777" w:rsidR="000C5B81" w:rsidRDefault="000C5B81" w:rsidP="000C5B8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Title</w:t>
      </w:r>
    </w:p>
    <w:p w14:paraId="5BC4A240" w14:textId="77777777" w:rsidR="000C5B81" w:rsidRDefault="000C5B81" w:rsidP="000C5B8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</w:t>
      </w:r>
    </w:p>
    <w:p w14:paraId="21914E8A" w14:textId="3D2254C2" w:rsidR="000C5B81" w:rsidRDefault="00E37121" w:rsidP="000C5B8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10591461" w14:textId="77777777" w:rsidR="000C5B81" w:rsidRDefault="000C5B81" w:rsidP="000C5B81">
      <w:pPr>
        <w:jc w:val="center"/>
      </w:pPr>
    </w:p>
    <w:p w14:paraId="446F9073" w14:textId="77777777" w:rsidR="000C5B81" w:rsidRDefault="000C5B81">
      <w:r>
        <w:br w:type="page"/>
      </w:r>
    </w:p>
    <w:p w14:paraId="070562FF" w14:textId="7E6B5B97" w:rsidR="00EB79C5" w:rsidRDefault="00EB79C5" w:rsidP="005C2EC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Rhetorical fallacies can have devastating effects </w:t>
      </w:r>
      <w:r w:rsidR="003D1913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the workplace</w:t>
      </w:r>
      <w:r w:rsidR="005C2EC0">
        <w:rPr>
          <w:rFonts w:ascii="Times New Roman" w:hAnsi="Times New Roman" w:cs="Times New Roman"/>
          <w:sz w:val="24"/>
          <w:szCs w:val="24"/>
        </w:rPr>
        <w:t xml:space="preserve">. One of the </w:t>
      </w:r>
      <w:r w:rsidR="00E37121">
        <w:rPr>
          <w:rFonts w:ascii="Times New Roman" w:hAnsi="Times New Roman" w:cs="Times New Roman"/>
          <w:sz w:val="24"/>
          <w:szCs w:val="24"/>
        </w:rPr>
        <w:t xml:space="preserve">most common </w:t>
      </w:r>
      <w:r w:rsidR="005C2EC0">
        <w:rPr>
          <w:rFonts w:ascii="Times New Roman" w:hAnsi="Times New Roman" w:cs="Times New Roman"/>
          <w:sz w:val="24"/>
          <w:szCs w:val="24"/>
        </w:rPr>
        <w:t xml:space="preserve">rhetorical </w:t>
      </w:r>
      <w:r w:rsidR="00AE75D6">
        <w:rPr>
          <w:rFonts w:ascii="Times New Roman" w:hAnsi="Times New Roman" w:cs="Times New Roman"/>
          <w:sz w:val="24"/>
          <w:szCs w:val="24"/>
        </w:rPr>
        <w:t>fallacies</w:t>
      </w:r>
      <w:r w:rsidR="003D1913">
        <w:rPr>
          <w:rFonts w:ascii="Times New Roman" w:hAnsi="Times New Roman" w:cs="Times New Roman"/>
          <w:sz w:val="24"/>
          <w:szCs w:val="24"/>
        </w:rPr>
        <w:t xml:space="preserve"> in</w:t>
      </w:r>
      <w:bookmarkStart w:id="0" w:name="_GoBack"/>
      <w:bookmarkEnd w:id="0"/>
      <w:r w:rsidR="003D1913">
        <w:rPr>
          <w:rFonts w:ascii="Times New Roman" w:hAnsi="Times New Roman" w:cs="Times New Roman"/>
          <w:sz w:val="24"/>
          <w:szCs w:val="24"/>
        </w:rPr>
        <w:t xml:space="preserve"> the workplace i</w:t>
      </w:r>
      <w:r w:rsidR="005C2EC0">
        <w:rPr>
          <w:rFonts w:ascii="Times New Roman" w:hAnsi="Times New Roman" w:cs="Times New Roman"/>
          <w:sz w:val="24"/>
          <w:szCs w:val="24"/>
        </w:rPr>
        <w:t xml:space="preserve">s the </w:t>
      </w:r>
      <w:r w:rsidR="005C2EC0" w:rsidRPr="005C2EC0">
        <w:rPr>
          <w:rFonts w:ascii="Times New Roman" w:hAnsi="Times New Roman" w:cs="Times New Roman"/>
          <w:b/>
          <w:sz w:val="24"/>
          <w:szCs w:val="24"/>
        </w:rPr>
        <w:t>appeal to authority fallacy</w:t>
      </w:r>
      <w:r w:rsidR="005C2EC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C2EC0">
        <w:rPr>
          <w:rFonts w:ascii="Times New Roman" w:hAnsi="Times New Roman" w:cs="Times New Roman"/>
          <w:sz w:val="24"/>
          <w:szCs w:val="24"/>
        </w:rPr>
        <w:t xml:space="preserve">This kind of </w:t>
      </w:r>
      <w:r w:rsidR="003D1913">
        <w:rPr>
          <w:rFonts w:ascii="Times New Roman" w:hAnsi="Times New Roman" w:cs="Times New Roman"/>
          <w:sz w:val="24"/>
          <w:szCs w:val="24"/>
        </w:rPr>
        <w:t>delusion</w:t>
      </w:r>
      <w:r w:rsidR="005C2EC0">
        <w:rPr>
          <w:rFonts w:ascii="Times New Roman" w:hAnsi="Times New Roman" w:cs="Times New Roman"/>
          <w:sz w:val="24"/>
          <w:szCs w:val="24"/>
        </w:rPr>
        <w:t xml:space="preserve"> happens when for instance</w:t>
      </w:r>
      <w:r w:rsidR="003D1913">
        <w:rPr>
          <w:rFonts w:ascii="Times New Roman" w:hAnsi="Times New Roman" w:cs="Times New Roman"/>
          <w:sz w:val="24"/>
          <w:szCs w:val="24"/>
        </w:rPr>
        <w:t>,</w:t>
      </w:r>
      <w:r w:rsidR="005C2EC0">
        <w:rPr>
          <w:rFonts w:ascii="Times New Roman" w:hAnsi="Times New Roman" w:cs="Times New Roman"/>
          <w:sz w:val="24"/>
          <w:szCs w:val="24"/>
        </w:rPr>
        <w:t xml:space="preserve"> employees within a company believe something that ha</w:t>
      </w:r>
      <w:r w:rsidR="003D1913">
        <w:rPr>
          <w:rFonts w:ascii="Times New Roman" w:hAnsi="Times New Roman" w:cs="Times New Roman"/>
          <w:sz w:val="24"/>
          <w:szCs w:val="24"/>
        </w:rPr>
        <w:t>s</w:t>
      </w:r>
      <w:r w:rsidR="005C2EC0">
        <w:rPr>
          <w:rFonts w:ascii="Times New Roman" w:hAnsi="Times New Roman" w:cs="Times New Roman"/>
          <w:sz w:val="24"/>
          <w:szCs w:val="24"/>
        </w:rPr>
        <w:t xml:space="preserve"> been said by the person in authority to be true without even substantiating what was said.</w:t>
      </w:r>
      <w:r w:rsidR="00E37121">
        <w:rPr>
          <w:rFonts w:ascii="Times New Roman" w:hAnsi="Times New Roman" w:cs="Times New Roman"/>
          <w:sz w:val="24"/>
          <w:szCs w:val="24"/>
        </w:rPr>
        <w:t xml:space="preserve"> T</w:t>
      </w:r>
      <w:r w:rsidR="005C2EC0">
        <w:rPr>
          <w:rFonts w:ascii="Times New Roman" w:hAnsi="Times New Roman" w:cs="Times New Roman"/>
          <w:sz w:val="24"/>
          <w:szCs w:val="24"/>
        </w:rPr>
        <w:t>his type of fallacy can be misleading as it may be made solely relying on rumors which might be untrue. For instance</w:t>
      </w:r>
      <w:r w:rsidR="003D1913">
        <w:rPr>
          <w:rFonts w:ascii="Times New Roman" w:hAnsi="Times New Roman" w:cs="Times New Roman"/>
          <w:sz w:val="24"/>
          <w:szCs w:val="24"/>
        </w:rPr>
        <w:t>,</w:t>
      </w:r>
      <w:r w:rsidR="005C2EC0">
        <w:rPr>
          <w:rFonts w:ascii="Times New Roman" w:hAnsi="Times New Roman" w:cs="Times New Roman"/>
          <w:sz w:val="24"/>
          <w:szCs w:val="24"/>
        </w:rPr>
        <w:t xml:space="preserve"> because the authority believes that inflation is goin</w:t>
      </w:r>
      <w:r w:rsidR="003D1913">
        <w:rPr>
          <w:rFonts w:ascii="Times New Roman" w:hAnsi="Times New Roman" w:cs="Times New Roman"/>
          <w:sz w:val="24"/>
          <w:szCs w:val="24"/>
        </w:rPr>
        <w:t>g to increase</w:t>
      </w:r>
      <w:r w:rsidR="00E37121">
        <w:rPr>
          <w:rFonts w:ascii="Times New Roman" w:hAnsi="Times New Roman" w:cs="Times New Roman"/>
          <w:sz w:val="24"/>
          <w:szCs w:val="24"/>
        </w:rPr>
        <w:t xml:space="preserve"> and</w:t>
      </w:r>
      <w:r w:rsidR="003D1913">
        <w:rPr>
          <w:rFonts w:ascii="Times New Roman" w:hAnsi="Times New Roman" w:cs="Times New Roman"/>
          <w:sz w:val="24"/>
          <w:szCs w:val="24"/>
        </w:rPr>
        <w:t xml:space="preserve"> th</w:t>
      </w:r>
      <w:r w:rsidR="00E37121">
        <w:rPr>
          <w:rFonts w:ascii="Times New Roman" w:hAnsi="Times New Roman" w:cs="Times New Roman"/>
          <w:sz w:val="24"/>
          <w:szCs w:val="24"/>
        </w:rPr>
        <w:t>ere</w:t>
      </w:r>
      <w:r w:rsidR="003D1913">
        <w:rPr>
          <w:rFonts w:ascii="Times New Roman" w:hAnsi="Times New Roman" w:cs="Times New Roman"/>
          <w:sz w:val="24"/>
          <w:szCs w:val="24"/>
        </w:rPr>
        <w:t xml:space="preserve"> </w:t>
      </w:r>
      <w:r w:rsidR="00E37121">
        <w:rPr>
          <w:rFonts w:ascii="Times New Roman" w:hAnsi="Times New Roman" w:cs="Times New Roman"/>
          <w:sz w:val="24"/>
          <w:szCs w:val="24"/>
        </w:rPr>
        <w:t>is need</w:t>
      </w:r>
      <w:r w:rsidR="003D1913">
        <w:rPr>
          <w:rFonts w:ascii="Times New Roman" w:hAnsi="Times New Roman" w:cs="Times New Roman"/>
          <w:sz w:val="24"/>
          <w:szCs w:val="24"/>
        </w:rPr>
        <w:t xml:space="preserve"> to some employees being laid off, the employees must </w:t>
      </w:r>
      <w:r w:rsidR="00AE75D6">
        <w:rPr>
          <w:rFonts w:ascii="Times New Roman" w:hAnsi="Times New Roman" w:cs="Times New Roman"/>
          <w:sz w:val="24"/>
          <w:szCs w:val="24"/>
        </w:rPr>
        <w:t>believe</w:t>
      </w:r>
      <w:r w:rsidR="003D1913">
        <w:rPr>
          <w:rFonts w:ascii="Times New Roman" w:hAnsi="Times New Roman" w:cs="Times New Roman"/>
          <w:sz w:val="24"/>
          <w:szCs w:val="24"/>
        </w:rPr>
        <w:t xml:space="preserve"> that</w:t>
      </w:r>
      <w:r w:rsidR="00AE75D6">
        <w:rPr>
          <w:rFonts w:ascii="Times New Roman" w:hAnsi="Times New Roman" w:cs="Times New Roman"/>
          <w:sz w:val="24"/>
          <w:szCs w:val="24"/>
        </w:rPr>
        <w:t xml:space="preserve"> this</w:t>
      </w:r>
      <w:r w:rsidR="003D1913">
        <w:rPr>
          <w:rFonts w:ascii="Times New Roman" w:hAnsi="Times New Roman" w:cs="Times New Roman"/>
          <w:sz w:val="24"/>
          <w:szCs w:val="24"/>
        </w:rPr>
        <w:t xml:space="preserve"> is</w:t>
      </w:r>
      <w:r w:rsidR="00AE75D6">
        <w:rPr>
          <w:rFonts w:ascii="Times New Roman" w:hAnsi="Times New Roman" w:cs="Times New Roman"/>
          <w:sz w:val="24"/>
          <w:szCs w:val="24"/>
        </w:rPr>
        <w:t xml:space="preserve"> the truth </w:t>
      </w:r>
      <w:r w:rsidR="003D1913">
        <w:rPr>
          <w:rFonts w:ascii="Times New Roman" w:hAnsi="Times New Roman" w:cs="Times New Roman"/>
          <w:sz w:val="24"/>
          <w:szCs w:val="24"/>
        </w:rPr>
        <w:t>without even having the proof.</w:t>
      </w:r>
    </w:p>
    <w:p w14:paraId="74B39498" w14:textId="33CEB19E" w:rsidR="003D1913" w:rsidRDefault="003D1913" w:rsidP="005C2EC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Further</w:t>
      </w:r>
      <w:r w:rsidR="00E37121">
        <w:rPr>
          <w:rFonts w:ascii="Times New Roman" w:hAnsi="Times New Roman" w:cs="Times New Roman"/>
          <w:sz w:val="24"/>
          <w:szCs w:val="24"/>
        </w:rPr>
        <w:t xml:space="preserve"> to that</w:t>
      </w:r>
      <w:r>
        <w:rPr>
          <w:rFonts w:ascii="Times New Roman" w:hAnsi="Times New Roman" w:cs="Times New Roman"/>
          <w:sz w:val="24"/>
          <w:szCs w:val="24"/>
        </w:rPr>
        <w:t xml:space="preserve">, an appeal to authority fallacy </w:t>
      </w:r>
      <w:r w:rsidR="00AE75D6">
        <w:rPr>
          <w:rFonts w:ascii="Times New Roman" w:hAnsi="Times New Roman" w:cs="Times New Roman"/>
          <w:sz w:val="24"/>
          <w:szCs w:val="24"/>
        </w:rPr>
        <w:t>can be harmful</w:t>
      </w:r>
      <w:r>
        <w:rPr>
          <w:rFonts w:ascii="Times New Roman" w:hAnsi="Times New Roman" w:cs="Times New Roman"/>
          <w:sz w:val="24"/>
          <w:szCs w:val="24"/>
        </w:rPr>
        <w:t xml:space="preserve"> and cause distress among the employees as well as cause some unfounded arguments </w:t>
      </w:r>
      <w:r w:rsidRPr="003D1913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3D19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Van Eemeren &amp; Grootendorst, 2016)</w:t>
      </w:r>
      <w:r>
        <w:rPr>
          <w:rFonts w:ascii="Times New Roman" w:hAnsi="Times New Roman" w:cs="Times New Roman"/>
          <w:sz w:val="24"/>
          <w:szCs w:val="24"/>
        </w:rPr>
        <w:t>. However, logic can be applied to address this type of fallacy. For instance,</w:t>
      </w:r>
      <w:r w:rsidR="00AE75D6">
        <w:rPr>
          <w:rFonts w:ascii="Times New Roman" w:hAnsi="Times New Roman" w:cs="Times New Roman"/>
          <w:sz w:val="24"/>
          <w:szCs w:val="24"/>
        </w:rPr>
        <w:t xml:space="preserve"> one can get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E75D6">
        <w:rPr>
          <w:rFonts w:ascii="Times New Roman" w:hAnsi="Times New Roman" w:cs="Times New Roman"/>
          <w:sz w:val="24"/>
          <w:szCs w:val="24"/>
        </w:rPr>
        <w:t xml:space="preserve">an </w:t>
      </w:r>
      <w:r>
        <w:rPr>
          <w:rFonts w:ascii="Times New Roman" w:hAnsi="Times New Roman" w:cs="Times New Roman"/>
          <w:sz w:val="24"/>
          <w:szCs w:val="24"/>
        </w:rPr>
        <w:t>opini</w:t>
      </w:r>
      <w:r w:rsidR="00AE75D6">
        <w:rPr>
          <w:rFonts w:ascii="Times New Roman" w:hAnsi="Times New Roman" w:cs="Times New Roman"/>
          <w:sz w:val="24"/>
          <w:szCs w:val="24"/>
        </w:rPr>
        <w:t>on</w:t>
      </w:r>
      <w:r>
        <w:rPr>
          <w:rFonts w:ascii="Times New Roman" w:hAnsi="Times New Roman" w:cs="Times New Roman"/>
          <w:sz w:val="24"/>
          <w:szCs w:val="24"/>
        </w:rPr>
        <w:t xml:space="preserve"> from experts on the matter in the question. Moreover, when talking about inflation and the scale down of employees within an organization, the ideal thing to do would</w:t>
      </w:r>
      <w:r w:rsidR="00AE75D6">
        <w:rPr>
          <w:rFonts w:ascii="Times New Roman" w:hAnsi="Times New Roman" w:cs="Times New Roman"/>
          <w:sz w:val="24"/>
          <w:szCs w:val="24"/>
        </w:rPr>
        <w:t xml:space="preserve"> be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E75D6">
        <w:rPr>
          <w:rFonts w:ascii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hAnsi="Times New Roman" w:cs="Times New Roman"/>
          <w:sz w:val="24"/>
          <w:szCs w:val="24"/>
        </w:rPr>
        <w:t>get an appropriate explanation from an economist</w:t>
      </w:r>
      <w:r w:rsidR="00AE75D6">
        <w:rPr>
          <w:rFonts w:ascii="Times New Roman" w:hAnsi="Times New Roman" w:cs="Times New Roman"/>
          <w:sz w:val="24"/>
          <w:szCs w:val="24"/>
        </w:rPr>
        <w:t xml:space="preserve"> or</w:t>
      </w:r>
      <w:r>
        <w:rPr>
          <w:rFonts w:ascii="Times New Roman" w:hAnsi="Times New Roman" w:cs="Times New Roman"/>
          <w:sz w:val="24"/>
          <w:szCs w:val="24"/>
        </w:rPr>
        <w:t xml:space="preserve"> fro</w:t>
      </w:r>
      <w:r w:rsidR="00AE75D6">
        <w:rPr>
          <w:rFonts w:ascii="Times New Roman" w:hAnsi="Times New Roman" w:cs="Times New Roman"/>
          <w:sz w:val="24"/>
          <w:szCs w:val="24"/>
        </w:rPr>
        <w:t>m someone who hold</w:t>
      </w:r>
      <w:r>
        <w:rPr>
          <w:rFonts w:ascii="Times New Roman" w:hAnsi="Times New Roman" w:cs="Times New Roman"/>
          <w:sz w:val="24"/>
          <w:szCs w:val="24"/>
        </w:rPr>
        <w:t>s the same qualification as the expert in question.</w:t>
      </w:r>
    </w:p>
    <w:p w14:paraId="285881C2" w14:textId="1B80CD32" w:rsidR="00B46C35" w:rsidRPr="003D1913" w:rsidRDefault="003D1913" w:rsidP="003D1913">
      <w:pPr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Therefore the opinion that a given organization holds against a particular aspect doesn’t have any intrinsic value nor does it mean that it is the truth since such claims hold no water. Hence</w:t>
      </w:r>
      <w:r w:rsidR="00E3712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there is a possibility that the institution and the authority in question are wrong, and therefore any types of arguments arising from such claims should be </w:t>
      </w:r>
      <w:r w:rsidR="00AE75D6">
        <w:rPr>
          <w:rFonts w:ascii="Times New Roman" w:hAnsi="Times New Roman" w:cs="Times New Roman"/>
          <w:sz w:val="24"/>
          <w:szCs w:val="24"/>
        </w:rPr>
        <w:t>re</w:t>
      </w:r>
      <w:r>
        <w:rPr>
          <w:rFonts w:ascii="Times New Roman" w:hAnsi="Times New Roman" w:cs="Times New Roman"/>
          <w:sz w:val="24"/>
          <w:szCs w:val="24"/>
        </w:rPr>
        <w:t xml:space="preserve">solved amicably without necessarily escalating the issue in question out of the roof </w:t>
      </w:r>
      <w:r w:rsidRPr="003D1913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3D19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Van Eemeren &amp; Grootendorst, 2016)</w:t>
      </w:r>
      <w:r w:rsidRPr="003D191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676B0BD" w14:textId="77777777" w:rsidR="00B46C35" w:rsidRDefault="00B46C35" w:rsidP="00B46C3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72672484" w14:textId="77777777" w:rsidR="00B46C35" w:rsidRDefault="00B46C35" w:rsidP="00AE75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9F0BE55" w14:textId="77777777" w:rsidR="00B46C35" w:rsidRDefault="00B46C35" w:rsidP="00B46C3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23C2AFC0" w14:textId="77777777" w:rsidR="00B46C35" w:rsidRPr="003D1913" w:rsidRDefault="00B46C35" w:rsidP="00B46C35">
      <w:pPr>
        <w:spacing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D19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Van Eemeren, F. H., &amp; Grootendorst, R. (2016). </w:t>
      </w:r>
      <w:r w:rsidRPr="003D1913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Argumentation, communication, and fallacies: A pragma-dialectical perspective</w:t>
      </w:r>
      <w:r w:rsidRPr="003D19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 Routledge.</w:t>
      </w:r>
    </w:p>
    <w:p w14:paraId="7EDD2FBD" w14:textId="77777777" w:rsidR="000C5B81" w:rsidRPr="003D1913" w:rsidRDefault="000C5B81" w:rsidP="000C5B81">
      <w:pPr>
        <w:jc w:val="center"/>
        <w:rPr>
          <w:color w:val="000000" w:themeColor="text1"/>
        </w:rPr>
      </w:pPr>
    </w:p>
    <w:sectPr w:rsidR="000C5B81" w:rsidRPr="003D1913" w:rsidSect="000C5B81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D66C99" w14:textId="77777777" w:rsidR="00AE7FD8" w:rsidRDefault="00AE7FD8" w:rsidP="000C5B81">
      <w:pPr>
        <w:spacing w:after="0" w:line="240" w:lineRule="auto"/>
      </w:pPr>
      <w:r>
        <w:separator/>
      </w:r>
    </w:p>
  </w:endnote>
  <w:endnote w:type="continuationSeparator" w:id="0">
    <w:p w14:paraId="6CBE73FC" w14:textId="77777777" w:rsidR="00AE7FD8" w:rsidRDefault="00AE7FD8" w:rsidP="000C5B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8494F4" w14:textId="77777777" w:rsidR="00AE7FD8" w:rsidRDefault="00AE7FD8" w:rsidP="000C5B81">
      <w:pPr>
        <w:spacing w:after="0" w:line="240" w:lineRule="auto"/>
      </w:pPr>
      <w:r>
        <w:separator/>
      </w:r>
    </w:p>
  </w:footnote>
  <w:footnote w:type="continuationSeparator" w:id="0">
    <w:p w14:paraId="6950802F" w14:textId="77777777" w:rsidR="00AE7FD8" w:rsidRDefault="00AE7FD8" w:rsidP="000C5B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2706397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0465657" w14:textId="08678F0B" w:rsidR="000C5B81" w:rsidRPr="000C5B81" w:rsidRDefault="000C5B81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RHETORICAL </w:t>
        </w:r>
        <w:r w:rsidR="00D53E26">
          <w:rPr>
            <w:rFonts w:ascii="Times New Roman" w:hAnsi="Times New Roman" w:cs="Times New Roman"/>
            <w:sz w:val="24"/>
            <w:szCs w:val="24"/>
          </w:rPr>
          <w:t>FALLACY</w:t>
        </w:r>
        <w:r w:rsidRPr="000C5B81">
          <w:rPr>
            <w:rFonts w:ascii="Times New Roman" w:hAnsi="Times New Roman" w:cs="Times New Roman"/>
            <w:sz w:val="24"/>
            <w:szCs w:val="24"/>
          </w:rPr>
          <w:t xml:space="preserve"> AT WORK PLACE </w:t>
        </w:r>
        <w:r w:rsidRPr="000C5B81">
          <w:rPr>
            <w:rFonts w:ascii="Times New Roman" w:hAnsi="Times New Roman" w:cs="Times New Roman"/>
            <w:sz w:val="24"/>
            <w:szCs w:val="24"/>
          </w:rPr>
          <w:tab/>
        </w:r>
        <w:r w:rsidRPr="000C5B8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C5B8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C5B8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E75D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C5B8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56B298A" w14:textId="77777777" w:rsidR="000C5B81" w:rsidRDefault="000C5B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65A592" w14:textId="77777777" w:rsidR="000C5B81" w:rsidRPr="000C5B81" w:rsidRDefault="000C5B81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0C5B81">
      <w:rPr>
        <w:rFonts w:ascii="Times New Roman" w:hAnsi="Times New Roman" w:cs="Times New Roman"/>
        <w:sz w:val="24"/>
        <w:szCs w:val="24"/>
      </w:rPr>
      <w:t>Running head</w:t>
    </w:r>
    <w:r>
      <w:rPr>
        <w:rFonts w:ascii="Times New Roman" w:hAnsi="Times New Roman" w:cs="Times New Roman"/>
        <w:sz w:val="24"/>
        <w:szCs w:val="24"/>
      </w:rPr>
      <w:t>: RHETORICAL FALLACY</w:t>
    </w:r>
    <w:r w:rsidRPr="000C5B81">
      <w:rPr>
        <w:rFonts w:ascii="Times New Roman" w:hAnsi="Times New Roman" w:cs="Times New Roman"/>
        <w:sz w:val="24"/>
        <w:szCs w:val="24"/>
      </w:rPr>
      <w:t xml:space="preserve"> AT WORK PLACE</w:t>
    </w:r>
    <w:r w:rsidRPr="000C5B81">
      <w:rPr>
        <w:rFonts w:ascii="Times New Roman" w:hAnsi="Times New Roman" w:cs="Times New Roman"/>
        <w:sz w:val="24"/>
        <w:szCs w:val="24"/>
      </w:rPr>
      <w:tab/>
    </w:r>
    <w:r w:rsidRPr="000C5B81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69342352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0C5B8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C5B8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C5B8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E75D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0C5B8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708DC8CC" w14:textId="77777777" w:rsidR="000C5B81" w:rsidRPr="000C5B81" w:rsidRDefault="000C5B81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LOwMDIytzQxNzUztzBV0lEKTi0uzszPAykwrgUAY0DNTSwAAAA="/>
  </w:docVars>
  <w:rsids>
    <w:rsidRoot w:val="000C5B81"/>
    <w:rsid w:val="00035CE7"/>
    <w:rsid w:val="000C5B81"/>
    <w:rsid w:val="003D1913"/>
    <w:rsid w:val="005C2EC0"/>
    <w:rsid w:val="00665822"/>
    <w:rsid w:val="008A0BBD"/>
    <w:rsid w:val="00A01F7E"/>
    <w:rsid w:val="00AE75D6"/>
    <w:rsid w:val="00AE7FD8"/>
    <w:rsid w:val="00B46C35"/>
    <w:rsid w:val="00D14592"/>
    <w:rsid w:val="00D53E26"/>
    <w:rsid w:val="00E37121"/>
    <w:rsid w:val="00EB79C5"/>
    <w:rsid w:val="00EE7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49E4D3"/>
  <w15:docId w15:val="{291DE206-E82A-4FAF-9F5E-803065CE1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0C5B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5B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B81"/>
  </w:style>
  <w:style w:type="paragraph" w:styleId="Footer">
    <w:name w:val="footer"/>
    <w:basedOn w:val="Normal"/>
    <w:link w:val="FooterChar"/>
    <w:uiPriority w:val="99"/>
    <w:unhideWhenUsed/>
    <w:rsid w:val="000C5B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B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PNSA</dc:creator>
  <cp:lastModifiedBy>nyams</cp:lastModifiedBy>
  <cp:revision>3</cp:revision>
  <dcterms:created xsi:type="dcterms:W3CDTF">2019-10-30T09:12:00Z</dcterms:created>
  <dcterms:modified xsi:type="dcterms:W3CDTF">2019-10-30T09:13:00Z</dcterms:modified>
</cp:coreProperties>
</file>